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7B" w:rsidRPr="001170A4" w:rsidRDefault="004D227B" w:rsidP="008F186C">
      <w:pPr>
        <w:spacing w:after="180" w:line="240" w:lineRule="auto"/>
        <w:ind w:firstLine="709"/>
        <w:jc w:val="center"/>
        <w:textAlignment w:val="baseline"/>
        <w:outlineLvl w:val="0"/>
        <w:rPr>
          <w:rFonts w:ascii="Arial" w:eastAsia="Times New Roman" w:hAnsi="Arial" w:cs="Arial"/>
          <w:color w:val="3D3D3D"/>
          <w:sz w:val="32"/>
          <w:szCs w:val="32"/>
          <w:lang w:eastAsia="ru-RU"/>
        </w:rPr>
      </w:pPr>
      <w:r w:rsidRPr="001170A4">
        <w:rPr>
          <w:rFonts w:ascii="Arial" w:eastAsia="Times New Roman" w:hAnsi="Arial" w:cs="Arial"/>
          <w:color w:val="3D3D3D"/>
          <w:sz w:val="32"/>
          <w:szCs w:val="32"/>
          <w:lang w:eastAsia="ru-RU"/>
        </w:rPr>
        <w:t xml:space="preserve">Дыхательная гимнастика  в </w:t>
      </w:r>
      <w:r w:rsidR="00F60327" w:rsidRPr="001170A4">
        <w:rPr>
          <w:rFonts w:ascii="Arial" w:eastAsia="Times New Roman" w:hAnsi="Arial" w:cs="Arial"/>
          <w:color w:val="3D3D3D"/>
          <w:sz w:val="32"/>
          <w:szCs w:val="32"/>
          <w:lang w:eastAsia="ru-RU"/>
        </w:rPr>
        <w:t>послеоперационном периоде при хирургическом лечении сердца</w:t>
      </w:r>
      <w:r w:rsidRPr="001170A4">
        <w:rPr>
          <w:rFonts w:ascii="Arial" w:eastAsia="Times New Roman" w:hAnsi="Arial" w:cs="Arial"/>
          <w:color w:val="3D3D3D"/>
          <w:sz w:val="32"/>
          <w:szCs w:val="32"/>
          <w:lang w:eastAsia="ru-RU"/>
        </w:rPr>
        <w:t xml:space="preserve"> </w:t>
      </w:r>
    </w:p>
    <w:p w:rsidR="004D227B" w:rsidRPr="002317F7" w:rsidRDefault="00F55037" w:rsidP="002317F7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Дыхательные упражнения максимально насыщают</w:t>
      </w:r>
      <w:r w:rsidR="004D227B" w:rsidRPr="002317F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организм энергией, </w:t>
      </w:r>
      <w:r w:rsidR="00991B01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стимулирует полноценный газообмен</w:t>
      </w:r>
      <w:r w:rsidR="004D227B" w:rsidRPr="002317F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в </w:t>
      </w:r>
      <w:r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легких и тканях. </w:t>
      </w:r>
      <w:r w:rsidR="00991B01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Способствует </w:t>
      </w:r>
      <w:bookmarkStart w:id="0" w:name="_GoBack"/>
      <w:bookmarkEnd w:id="0"/>
      <w:r w:rsidR="004D227B" w:rsidRPr="002317F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удалению продуктов распада жизнедеятельности организма, облегчает работу сердечно-сосудистой системы и органов брюшной полости, улучшает функции желез внутренней секреции, позволяет быстро снять нервное напряжение, уменьшить уровень тревожности и стабилизирует артериальное давление.</w:t>
      </w:r>
    </w:p>
    <w:p w:rsidR="004D227B" w:rsidRPr="002317F7" w:rsidRDefault="004D227B" w:rsidP="002317F7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</w:p>
    <w:p w:rsidR="002317F7" w:rsidRDefault="00991B01" w:rsidP="004D227B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hyperlink r:id="rId5" w:tgtFrame="_blank" w:history="1">
        <w:r w:rsidR="004D227B" w:rsidRPr="00DB4751">
          <w:rPr>
            <w:rFonts w:ascii="Arial" w:eastAsia="Times New Roman" w:hAnsi="Arial" w:cs="Arial"/>
            <w:b/>
            <w:color w:val="FF0000"/>
            <w:sz w:val="23"/>
            <w:szCs w:val="23"/>
            <w:lang w:eastAsia="ru-RU"/>
          </w:rPr>
          <w:t>Дыхательную</w:t>
        </w:r>
      </w:hyperlink>
      <w:r w:rsidR="004D227B" w:rsidRPr="00DB475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гимнастику</w:t>
      </w:r>
      <w:r w:rsidR="00F60327" w:rsidRPr="00F6032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 назначают с первых часов</w:t>
      </w:r>
      <w:r w:rsidR="001170A4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после операции на сердце </w:t>
      </w:r>
      <w:r w:rsidR="00F60327" w:rsidRPr="00F6032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(чаще через 6-8 ч после выхода больного из состояния наркоза). Занятия проводят в палате или отделении интенсивной терапии. В первые дни болевые ощущения и дренажи резко затрудняют дыхательные экскурсии грудной клетки. Поэтому назначают углубленное брюшное дыхание, попытки откашливания мокроты. При этом </w:t>
      </w:r>
      <w:proofErr w:type="gramStart"/>
      <w:r w:rsidR="00F60327" w:rsidRPr="00F6032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проводящий</w:t>
      </w:r>
      <w:proofErr w:type="gramEnd"/>
      <w:r w:rsidR="00F60327" w:rsidRPr="00F6032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 процедуру придерживает грудную клетку на месте шва рукой. Затем включают статические дыхательные упражнения. Другие упражнения осуществляют с учетом резкого ограничения двигательной активности больного и характера проводимых послеоперационных лечебных мероприятий. Обычно назначают упражнения для мышц шеи и дистальных частей конечностей. </w:t>
      </w:r>
    </w:p>
    <w:p w:rsidR="002317F7" w:rsidRDefault="002317F7" w:rsidP="004D227B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</w:p>
    <w:p w:rsidR="004D227B" w:rsidRPr="002317F7" w:rsidRDefault="00F60327" w:rsidP="004D227B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2317F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Послеоперационную гимнастику повторяют каждые 2-3 ч, а специальные дыхательные упражнения с толчкообразным выдохом - каждые 30-40 мин. </w:t>
      </w:r>
      <w:r w:rsidR="00DB4751" w:rsidRPr="002317F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При этом по рекомендации врача может использоваться дополнительное оборудование (спирометрические тренажеры, резиновые баллоны и </w:t>
      </w:r>
      <w:r w:rsidR="00DB4751" w:rsidRPr="002317F7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мячи для надувания</w:t>
      </w:r>
      <w:r w:rsidR="00DB4751" w:rsidRPr="002317F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)</w:t>
      </w:r>
      <w:r w:rsidR="002317F7" w:rsidRPr="002317F7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.</w:t>
      </w:r>
    </w:p>
    <w:p w:rsidR="002317F7" w:rsidRDefault="002317F7" w:rsidP="004D227B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</w:p>
    <w:p w:rsidR="002317F7" w:rsidRPr="002317F7" w:rsidRDefault="002317F7" w:rsidP="004D227B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Конкретные упражнения по применению дыхательных мячей назначает врач </w:t>
      </w:r>
      <w:r w:rsidR="001170A4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в зависимости от заболевания, процесса восстановления и индивидуальных особенностей пациента.</w:t>
      </w:r>
    </w:p>
    <w:p w:rsidR="00F55037" w:rsidRPr="002317F7" w:rsidRDefault="00F55037">
      <w:pPr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</w:p>
    <w:sectPr w:rsidR="00F55037" w:rsidRPr="0023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7"/>
    <w:rsid w:val="001170A4"/>
    <w:rsid w:val="002317F7"/>
    <w:rsid w:val="004D227B"/>
    <w:rsid w:val="008F186C"/>
    <w:rsid w:val="00991B01"/>
    <w:rsid w:val="00AA7853"/>
    <w:rsid w:val="00CD1547"/>
    <w:rsid w:val="00D07F34"/>
    <w:rsid w:val="00DB4751"/>
    <w:rsid w:val="00F55037"/>
    <w:rsid w:val="00F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F60327"/>
  </w:style>
  <w:style w:type="character" w:styleId="a3">
    <w:name w:val="Hyperlink"/>
    <w:basedOn w:val="a0"/>
    <w:uiPriority w:val="99"/>
    <w:semiHidden/>
    <w:unhideWhenUsed/>
    <w:rsid w:val="00F6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line">
    <w:name w:val="grayline"/>
    <w:basedOn w:val="a"/>
    <w:rsid w:val="00F6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327"/>
  </w:style>
  <w:style w:type="paragraph" w:styleId="a5">
    <w:name w:val="Balloon Text"/>
    <w:basedOn w:val="a"/>
    <w:link w:val="a6"/>
    <w:uiPriority w:val="99"/>
    <w:semiHidden/>
    <w:unhideWhenUsed/>
    <w:rsid w:val="00F6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7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F60327"/>
  </w:style>
  <w:style w:type="character" w:styleId="a3">
    <w:name w:val="Hyperlink"/>
    <w:basedOn w:val="a0"/>
    <w:uiPriority w:val="99"/>
    <w:semiHidden/>
    <w:unhideWhenUsed/>
    <w:rsid w:val="00F6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line">
    <w:name w:val="grayline"/>
    <w:basedOn w:val="a"/>
    <w:rsid w:val="00F6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327"/>
  </w:style>
  <w:style w:type="paragraph" w:styleId="a5">
    <w:name w:val="Balloon Text"/>
    <w:basedOn w:val="a"/>
    <w:link w:val="a6"/>
    <w:uiPriority w:val="99"/>
    <w:semiHidden/>
    <w:unhideWhenUsed/>
    <w:rsid w:val="00F6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8000"/>
            <w:bottom w:val="single" w:sz="12" w:space="4" w:color="008000"/>
            <w:right w:val="none" w:sz="0" w:space="0" w:color="auto"/>
          </w:divBdr>
        </w:div>
        <w:div w:id="21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09">
          <w:marLeft w:val="195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036">
              <w:marLeft w:val="3315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634">
              <w:marLeft w:val="1725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7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ackpantera.ru/lf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Кононова</dc:creator>
  <cp:keywords/>
  <dc:description/>
  <cp:lastModifiedBy>Наталья Кононова</cp:lastModifiedBy>
  <cp:revision>9</cp:revision>
  <cp:lastPrinted>2016-01-22T10:36:00Z</cp:lastPrinted>
  <dcterms:created xsi:type="dcterms:W3CDTF">2015-12-23T10:48:00Z</dcterms:created>
  <dcterms:modified xsi:type="dcterms:W3CDTF">2016-01-22T10:38:00Z</dcterms:modified>
</cp:coreProperties>
</file>